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53" w:rsidRPr="00C13CD5" w:rsidRDefault="00210053" w:rsidP="00210053">
      <w:pPr>
        <w:pStyle w:val="Tekstpodstawowy"/>
        <w:tabs>
          <w:tab w:val="left" w:pos="835"/>
        </w:tabs>
        <w:suppressAutoHyphens w:val="0"/>
        <w:spacing w:before="19" w:after="0"/>
        <w:jc w:val="both"/>
      </w:pPr>
      <w:proofErr w:type="spellStart"/>
      <w:r w:rsidRPr="00C13CD5">
        <w:t>Margherita</w:t>
      </w:r>
      <w:proofErr w:type="spellEnd"/>
      <w:r w:rsidRPr="00C13CD5">
        <w:t xml:space="preserve"> Paola </w:t>
      </w:r>
      <w:proofErr w:type="spellStart"/>
      <w:r w:rsidRPr="00C13CD5">
        <w:t>Poto</w:t>
      </w:r>
      <w:proofErr w:type="spellEnd"/>
      <w:r w:rsidRPr="00C13CD5">
        <w:t xml:space="preserve"> </w:t>
      </w:r>
      <w:r>
        <w:t xml:space="preserve">is Assistant Professor in Administrative Law at the University of Turin. She </w:t>
      </w:r>
      <w:r w:rsidRPr="00C13CD5">
        <w:t>has completed her PhD in Public Law from the University of Pavia in 2006 and her Postdoctoral studies from the MPIL in Heidelberg an</w:t>
      </w:r>
      <w:r>
        <w:t xml:space="preserve">d the </w:t>
      </w:r>
      <w:proofErr w:type="spellStart"/>
      <w:r>
        <w:t>Wageningen</w:t>
      </w:r>
      <w:proofErr w:type="spellEnd"/>
      <w:r>
        <w:t xml:space="preserve"> University, NL.</w:t>
      </w:r>
    </w:p>
    <w:p w:rsidR="00210053" w:rsidRPr="00C13CD5" w:rsidRDefault="00210053" w:rsidP="002100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13CD5">
        <w:rPr>
          <w:rFonts w:ascii="Times New Roman" w:hAnsi="Times New Roman"/>
        </w:rPr>
        <w:t xml:space="preserve">She has a lecturing experience in multidisciplinary backgrounds to a diversified target audience in both national universities and international universities, institutions and </w:t>
      </w:r>
      <w:r>
        <w:rPr>
          <w:rFonts w:ascii="Times New Roman" w:hAnsi="Times New Roman"/>
        </w:rPr>
        <w:t xml:space="preserve">research institutes. </w:t>
      </w:r>
      <w:r w:rsidRPr="00C13CD5">
        <w:rPr>
          <w:rFonts w:ascii="Times New Roman" w:hAnsi="Times New Roman"/>
        </w:rPr>
        <w:t>She was appointed as external consultant and senior lecturer in Ethiopia (World Bank Project), Rwanda (School of Finance and Bank); Sierra Leone (</w:t>
      </w:r>
      <w:proofErr w:type="spellStart"/>
      <w:r w:rsidRPr="00C13CD5">
        <w:rPr>
          <w:rFonts w:ascii="Times New Roman" w:hAnsi="Times New Roman"/>
        </w:rPr>
        <w:t>Wageningen</w:t>
      </w:r>
      <w:proofErr w:type="spellEnd"/>
      <w:r w:rsidRPr="00C13CD5">
        <w:rPr>
          <w:rFonts w:ascii="Times New Roman" w:hAnsi="Times New Roman"/>
        </w:rPr>
        <w:t xml:space="preserve"> University, CTA and Ministry of Fisheries), Egypt (</w:t>
      </w:r>
      <w:proofErr w:type="spellStart"/>
      <w:r w:rsidRPr="00C13CD5">
        <w:rPr>
          <w:rFonts w:ascii="Times New Roman" w:hAnsi="Times New Roman"/>
        </w:rPr>
        <w:t>Précon</w:t>
      </w:r>
      <w:proofErr w:type="spellEnd"/>
      <w:r w:rsidRPr="00C13CD5">
        <w:rPr>
          <w:rFonts w:ascii="Times New Roman" w:hAnsi="Times New Roman"/>
        </w:rPr>
        <w:t xml:space="preserve"> Food Management BV), Tanzania (African Institute for International and Comparative Law). </w:t>
      </w:r>
    </w:p>
    <w:p w:rsidR="00210053" w:rsidRPr="00C13CD5" w:rsidRDefault="00210053" w:rsidP="002100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13CD5">
        <w:rPr>
          <w:rFonts w:ascii="Times New Roman" w:hAnsi="Times New Roman"/>
        </w:rPr>
        <w:t>She has published around 100 works</w:t>
      </w:r>
      <w:r w:rsidRPr="00C13CD5">
        <w:rPr>
          <w:rFonts w:ascii="Times New Roman" w:hAnsi="Times New Roman"/>
          <w:spacing w:val="4"/>
        </w:rPr>
        <w:t xml:space="preserve"> in </w:t>
      </w:r>
      <w:r>
        <w:rPr>
          <w:rFonts w:ascii="Times New Roman" w:hAnsi="Times New Roman"/>
          <w:spacing w:val="-1"/>
        </w:rPr>
        <w:t>i</w:t>
      </w:r>
      <w:r w:rsidRPr="00C13CD5">
        <w:rPr>
          <w:rFonts w:ascii="Times New Roman" w:hAnsi="Times New Roman"/>
          <w:spacing w:val="-1"/>
        </w:rPr>
        <w:t>nternational peer-reviewed scientific journals</w:t>
      </w:r>
      <w:r w:rsidRPr="00C13CD5">
        <w:rPr>
          <w:rFonts w:ascii="Times New Roman" w:hAnsi="Times New Roman"/>
        </w:rPr>
        <w:t xml:space="preserve"> </w:t>
      </w:r>
      <w:r w:rsidRPr="00C13CD5">
        <w:rPr>
          <w:rFonts w:ascii="Times New Roman" w:hAnsi="Times New Roman"/>
          <w:spacing w:val="-2"/>
        </w:rPr>
        <w:t>on</w:t>
      </w:r>
      <w:r w:rsidRPr="00C13CD5">
        <w:rPr>
          <w:rFonts w:ascii="Times New Roman" w:hAnsi="Times New Roman"/>
          <w:spacing w:val="5"/>
        </w:rPr>
        <w:t xml:space="preserve"> </w:t>
      </w:r>
      <w:r w:rsidRPr="00C13CD5">
        <w:rPr>
          <w:rFonts w:ascii="Times New Roman" w:hAnsi="Times New Roman"/>
        </w:rPr>
        <w:t>the</w:t>
      </w:r>
      <w:r w:rsidRPr="00C13CD5">
        <w:rPr>
          <w:rFonts w:ascii="Times New Roman" w:hAnsi="Times New Roman"/>
          <w:spacing w:val="5"/>
        </w:rPr>
        <w:t xml:space="preserve"> </w:t>
      </w:r>
      <w:r w:rsidRPr="00C13CD5">
        <w:rPr>
          <w:rFonts w:ascii="Times New Roman" w:hAnsi="Times New Roman"/>
        </w:rPr>
        <w:t>multi</w:t>
      </w:r>
      <w:r>
        <w:rPr>
          <w:rFonts w:ascii="Times New Roman" w:hAnsi="Times New Roman"/>
        </w:rPr>
        <w:t>di</w:t>
      </w:r>
      <w:r w:rsidRPr="00C13CD5">
        <w:rPr>
          <w:rFonts w:ascii="Times New Roman" w:hAnsi="Times New Roman"/>
        </w:rPr>
        <w:t>sciplinary</w:t>
      </w:r>
      <w:r w:rsidRPr="00C13CD5">
        <w:rPr>
          <w:rFonts w:ascii="Times New Roman" w:hAnsi="Times New Roman"/>
          <w:spacing w:val="5"/>
        </w:rPr>
        <w:t xml:space="preserve"> </w:t>
      </w:r>
      <w:r w:rsidRPr="00C13CD5">
        <w:rPr>
          <w:rFonts w:ascii="Times New Roman" w:hAnsi="Times New Roman"/>
          <w:spacing w:val="-1"/>
        </w:rPr>
        <w:t>approaches</w:t>
      </w:r>
      <w:r w:rsidRPr="00C13CD5">
        <w:rPr>
          <w:rFonts w:ascii="Times New Roman" w:hAnsi="Times New Roman"/>
          <w:spacing w:val="5"/>
        </w:rPr>
        <w:t xml:space="preserve"> </w:t>
      </w:r>
      <w:r w:rsidRPr="00C13CD5">
        <w:rPr>
          <w:rFonts w:ascii="Times New Roman" w:hAnsi="Times New Roman"/>
        </w:rPr>
        <w:t>in</w:t>
      </w:r>
      <w:r w:rsidRPr="00C13CD5">
        <w:rPr>
          <w:rFonts w:ascii="Times New Roman" w:hAnsi="Times New Roman"/>
          <w:spacing w:val="5"/>
        </w:rPr>
        <w:t xml:space="preserve"> </w:t>
      </w:r>
      <w:r w:rsidRPr="00C13CD5">
        <w:rPr>
          <w:rFonts w:ascii="Times New Roman" w:hAnsi="Times New Roman"/>
          <w:spacing w:val="-1"/>
        </w:rPr>
        <w:t>environmental, health, food law and financial</w:t>
      </w:r>
      <w:r w:rsidRPr="00C13CD5">
        <w:rPr>
          <w:rFonts w:ascii="Times New Roman" w:hAnsi="Times New Roman"/>
          <w:spacing w:val="-2"/>
        </w:rPr>
        <w:t xml:space="preserve"> </w:t>
      </w:r>
      <w:r w:rsidRPr="00C13CD5">
        <w:rPr>
          <w:rFonts w:ascii="Times New Roman" w:hAnsi="Times New Roman"/>
          <w:spacing w:val="-1"/>
        </w:rPr>
        <w:t>sectors. She has recently edited the publicat</w:t>
      </w:r>
      <w:r>
        <w:rPr>
          <w:rFonts w:ascii="Times New Roman" w:hAnsi="Times New Roman"/>
          <w:spacing w:val="-1"/>
        </w:rPr>
        <w:t>ion of a major co-authored book</w:t>
      </w:r>
      <w:r w:rsidRPr="00C13CD5">
        <w:rPr>
          <w:rFonts w:ascii="Times New Roman" w:hAnsi="Times New Roman"/>
          <w:spacing w:val="-1"/>
        </w:rPr>
        <w:t xml:space="preserve"> (</w:t>
      </w:r>
      <w:proofErr w:type="spellStart"/>
      <w:r w:rsidRPr="00C13CD5">
        <w:rPr>
          <w:rFonts w:ascii="Times New Roman" w:hAnsi="Times New Roman"/>
        </w:rPr>
        <w:t>Duncker&amp;Humblot</w:t>
      </w:r>
      <w:proofErr w:type="spellEnd"/>
      <w:r w:rsidRPr="00C13CD5">
        <w:rPr>
          <w:rFonts w:ascii="Times New Roman" w:hAnsi="Times New Roman"/>
        </w:rPr>
        <w:t xml:space="preserve">, Berlin, 2015, 261 </w:t>
      </w:r>
      <w:proofErr w:type="spellStart"/>
      <w:r w:rsidRPr="00C13CD5">
        <w:rPr>
          <w:rFonts w:ascii="Times New Roman" w:hAnsi="Times New Roman"/>
        </w:rPr>
        <w:t>pp</w:t>
      </w:r>
      <w:proofErr w:type="spellEnd"/>
      <w:r w:rsidRPr="00C13CD5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210053" w:rsidRPr="00AD18C5" w:rsidRDefault="00210053" w:rsidP="00210053">
      <w:pPr>
        <w:spacing w:line="200" w:lineRule="atLeast"/>
        <w:jc w:val="both"/>
        <w:rPr>
          <w:b/>
        </w:rPr>
      </w:pPr>
    </w:p>
    <w:p w:rsidR="003A3AAA" w:rsidRDefault="003A3AAA">
      <w:bookmarkStart w:id="0" w:name="_GoBack"/>
      <w:bookmarkEnd w:id="0"/>
    </w:p>
    <w:sectPr w:rsidR="003A3AAA" w:rsidSect="000203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53"/>
    <w:rsid w:val="00016425"/>
    <w:rsid w:val="00210053"/>
    <w:rsid w:val="003A3AAA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5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10053"/>
    <w:pPr>
      <w:widowControl w:val="0"/>
      <w:suppressAutoHyphens/>
      <w:spacing w:after="120"/>
    </w:pPr>
    <w:rPr>
      <w:rFonts w:ascii="Times New Roman" w:eastAsia="Times New Roman" w:hAnsi="Times New Roman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005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5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10053"/>
    <w:pPr>
      <w:widowControl w:val="0"/>
      <w:suppressAutoHyphens/>
      <w:spacing w:after="120"/>
    </w:pPr>
    <w:rPr>
      <w:rFonts w:ascii="Times New Roman" w:eastAsia="Times New Roman" w:hAnsi="Times New Roman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005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2016-09-07T13:17:00Z</dcterms:created>
  <dcterms:modified xsi:type="dcterms:W3CDTF">2016-09-07T13:17:00Z</dcterms:modified>
</cp:coreProperties>
</file>